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A" w:rsidRPr="007B4B6E" w:rsidRDefault="008C4A2A">
      <w:pPr>
        <w:rPr>
          <w:b/>
        </w:rPr>
      </w:pPr>
      <w:r w:rsidRPr="007B4B6E">
        <w:rPr>
          <w:b/>
        </w:rPr>
        <w:t>Appendix A</w:t>
      </w:r>
    </w:p>
    <w:p w:rsidR="009E150D" w:rsidRPr="007B4B6E" w:rsidRDefault="00522A0B">
      <w:pPr>
        <w:rPr>
          <w:b/>
        </w:rPr>
      </w:pPr>
      <w:r w:rsidRPr="007B4B6E">
        <w:rPr>
          <w:b/>
        </w:rPr>
        <w:t>CENTRAL WALES</w:t>
      </w:r>
      <w:r w:rsidR="00C44079" w:rsidRPr="007B4B6E">
        <w:rPr>
          <w:b/>
        </w:rPr>
        <w:t xml:space="preserve"> GROUND CRITERIA FOR LEVEL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4079" w:rsidTr="00C44079">
        <w:tc>
          <w:tcPr>
            <w:tcW w:w="4508" w:type="dxa"/>
          </w:tcPr>
          <w:p w:rsidR="00C44079" w:rsidRDefault="00C44079">
            <w:r>
              <w:t>OWNERSHIP OF THE GROUND</w:t>
            </w:r>
          </w:p>
        </w:tc>
        <w:tc>
          <w:tcPr>
            <w:tcW w:w="4508" w:type="dxa"/>
          </w:tcPr>
          <w:p w:rsidR="00C44079" w:rsidRDefault="00C44079">
            <w:r>
              <w:t>All matches to be played on private grounds or on grounds deemed suitable by the League Management Committee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>PLAYING AREA</w:t>
            </w:r>
          </w:p>
        </w:tc>
        <w:tc>
          <w:tcPr>
            <w:tcW w:w="4508" w:type="dxa"/>
          </w:tcPr>
          <w:p w:rsidR="00C44079" w:rsidRPr="00036BF5" w:rsidRDefault="00036BF5" w:rsidP="00AC04D1">
            <w:pPr>
              <w:rPr>
                <w:color w:val="FF0000"/>
              </w:rPr>
            </w:pPr>
            <w:r w:rsidRPr="0001627F">
              <w:t>In accordance with the Laws of the game, the touchline must be longer than the goal</w:t>
            </w:r>
            <w:r w:rsidR="00AC04D1" w:rsidRPr="0001627F">
              <w:t>-line. The minimum length is 90m (100 yds.) the maximum length is 120m (130 yds.). The minimum length of the goal-line is 45m (50 yds.) the maximum length of the goal-line is 90m (100 yds.).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>PLAYING SURFACE</w:t>
            </w:r>
          </w:p>
        </w:tc>
        <w:tc>
          <w:tcPr>
            <w:tcW w:w="4508" w:type="dxa"/>
          </w:tcPr>
          <w:p w:rsidR="00C44079" w:rsidRDefault="00AC04D1" w:rsidP="00AC04D1">
            <w:r w:rsidRPr="0001627F">
              <w:t>The field of play must either be a wholly natural or a wholly artificial surface and</w:t>
            </w:r>
            <w:r w:rsidR="00C44079" w:rsidRPr="0001627F">
              <w:t xml:space="preserve"> must be maintained </w:t>
            </w:r>
            <w:r w:rsidRPr="0001627F">
              <w:t>in</w:t>
            </w:r>
            <w:r w:rsidR="00C44079" w:rsidRPr="0001627F">
              <w:t xml:space="preserve"> good condition</w:t>
            </w:r>
          </w:p>
        </w:tc>
      </w:tr>
      <w:tr w:rsidR="00C44079" w:rsidTr="00C44079">
        <w:tc>
          <w:tcPr>
            <w:tcW w:w="4508" w:type="dxa"/>
          </w:tcPr>
          <w:p w:rsidR="00C44079" w:rsidRDefault="00066F3A">
            <w:r>
              <w:t xml:space="preserve">FIELD </w:t>
            </w:r>
            <w:r w:rsidR="00C44079">
              <w:t>MARKINGS</w:t>
            </w:r>
          </w:p>
        </w:tc>
        <w:tc>
          <w:tcPr>
            <w:tcW w:w="4508" w:type="dxa"/>
          </w:tcPr>
          <w:p w:rsidR="00C44079" w:rsidRDefault="00C44079" w:rsidP="00D77D89">
            <w:r>
              <w:t xml:space="preserve">The </w:t>
            </w:r>
            <w:r w:rsidR="00D77D89">
              <w:t>field of play</w:t>
            </w:r>
            <w:r>
              <w:t xml:space="preserve"> must be marked in accordance with the Laws of the Game</w:t>
            </w:r>
            <w:r w:rsidR="00AC04D1">
              <w:t xml:space="preserve">. </w:t>
            </w:r>
            <w:r w:rsidR="00D77D89" w:rsidRPr="0001627F">
              <w:t xml:space="preserve">Field markings shall be white in colour and clearly visible to match officials and players. </w:t>
            </w:r>
          </w:p>
        </w:tc>
      </w:tr>
      <w:tr w:rsidR="00C31199" w:rsidTr="00C44079">
        <w:tc>
          <w:tcPr>
            <w:tcW w:w="4508" w:type="dxa"/>
          </w:tcPr>
          <w:p w:rsidR="00C31199" w:rsidRDefault="00C31199">
            <w:r w:rsidRPr="0001627F">
              <w:t>GOAL POSTS AND NETS</w:t>
            </w:r>
          </w:p>
        </w:tc>
        <w:tc>
          <w:tcPr>
            <w:tcW w:w="4508" w:type="dxa"/>
          </w:tcPr>
          <w:p w:rsidR="00C31199" w:rsidRDefault="00C31199" w:rsidP="00C31199">
            <w:r w:rsidRPr="0001627F">
              <w:rPr>
                <w:rFonts w:ascii="Calibri" w:hAnsi="Calibri"/>
              </w:rPr>
              <w:t xml:space="preserve">Goal posts and goal nets must be maintained in good condition and meet the requirements of the Laws of the Game. 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>DUGOUTS</w:t>
            </w:r>
          </w:p>
        </w:tc>
        <w:tc>
          <w:tcPr>
            <w:tcW w:w="4508" w:type="dxa"/>
          </w:tcPr>
          <w:p w:rsidR="00C44079" w:rsidRDefault="0001627F">
            <w:r>
              <w:t>Separate and c</w:t>
            </w:r>
            <w:r w:rsidR="00C44079">
              <w:t>overed dugouts must be provided for both teams which are capable of seating technical area personnel and substitutes</w:t>
            </w:r>
            <w:r w:rsidR="00D77D89">
              <w:t>.</w:t>
            </w:r>
            <w:r w:rsidR="00D77D89">
              <w:rPr>
                <w:rFonts w:ascii="Calibri" w:hAnsi="Calibri"/>
              </w:rPr>
              <w:t xml:space="preserve"> </w:t>
            </w:r>
            <w:r w:rsidR="00D77D89" w:rsidRPr="0001627F">
              <w:rPr>
                <w:rFonts w:ascii="Calibri" w:hAnsi="Calibri"/>
              </w:rPr>
              <w:t>Only the team managers, substitutes, coaches and medical staff are allowed in the dugouts.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>TECHNICAL AREA</w:t>
            </w:r>
          </w:p>
        </w:tc>
        <w:tc>
          <w:tcPr>
            <w:tcW w:w="4508" w:type="dxa"/>
          </w:tcPr>
          <w:p w:rsidR="00C44079" w:rsidRDefault="00C44079" w:rsidP="0001627F">
            <w:r>
              <w:t>The technical area should be marked in accordance with the Laws of the Game</w:t>
            </w:r>
            <w:r w:rsidR="00D77D89">
              <w:t xml:space="preserve">. 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>BOUNDARY FENCING</w:t>
            </w:r>
          </w:p>
        </w:tc>
        <w:tc>
          <w:tcPr>
            <w:tcW w:w="4508" w:type="dxa"/>
          </w:tcPr>
          <w:p w:rsidR="00C44079" w:rsidRDefault="00D77D89" w:rsidP="0001627F">
            <w:r w:rsidRPr="0001627F">
              <w:t>The playing area must be fenced (ropes permitted) to a good standard at least two yards from the touch and goal lines</w:t>
            </w:r>
            <w:r w:rsidR="0001627F">
              <w:t>.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>CHANGING ROOMS</w:t>
            </w:r>
          </w:p>
        </w:tc>
        <w:tc>
          <w:tcPr>
            <w:tcW w:w="4508" w:type="dxa"/>
          </w:tcPr>
          <w:p w:rsidR="00C44079" w:rsidRDefault="00C44079">
            <w:r>
              <w:t>Separate and secure accommodation must be provided for both teams and the match officials. It must be located within a proximity of the playing area acceptable to the League Management Committee</w:t>
            </w:r>
            <w:r w:rsidR="00D72B1E">
              <w:t xml:space="preserve">. 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 xml:space="preserve">SHOWER FACILITIES </w:t>
            </w:r>
          </w:p>
        </w:tc>
        <w:tc>
          <w:tcPr>
            <w:tcW w:w="4508" w:type="dxa"/>
          </w:tcPr>
          <w:p w:rsidR="00C44079" w:rsidRDefault="008C4A2A">
            <w:r>
              <w:t>Separate s</w:t>
            </w:r>
            <w:r w:rsidR="00D72B1E">
              <w:t>howering facilities must be provided for both teams</w:t>
            </w:r>
            <w:r>
              <w:t>. Separate showering facilities must be provided for match officials</w:t>
            </w:r>
          </w:p>
        </w:tc>
      </w:tr>
      <w:tr w:rsidR="00C44079" w:rsidTr="00C44079">
        <w:tc>
          <w:tcPr>
            <w:tcW w:w="4508" w:type="dxa"/>
          </w:tcPr>
          <w:p w:rsidR="00C44079" w:rsidRDefault="00C44079">
            <w:r>
              <w:t>MATCH OFFICIALS</w:t>
            </w:r>
          </w:p>
        </w:tc>
        <w:tc>
          <w:tcPr>
            <w:tcW w:w="4508" w:type="dxa"/>
          </w:tcPr>
          <w:p w:rsidR="00C44079" w:rsidRDefault="00D72B1E">
            <w:r>
              <w:t>A separate dressing room must be provided for the match officials to include washing facilities</w:t>
            </w:r>
            <w:r w:rsidR="008C4A2A">
              <w:t>. Separate toilet facilities for match officials must be provided by season 2022/2023</w:t>
            </w:r>
          </w:p>
        </w:tc>
      </w:tr>
      <w:tr w:rsidR="00C31199" w:rsidRPr="0031297A" w:rsidTr="00C44079">
        <w:tc>
          <w:tcPr>
            <w:tcW w:w="4508" w:type="dxa"/>
          </w:tcPr>
          <w:p w:rsidR="0031297A" w:rsidRPr="0001627F" w:rsidRDefault="0031297A">
            <w:r w:rsidRPr="0001627F">
              <w:t>EMERGENCY VEHICLES</w:t>
            </w:r>
          </w:p>
        </w:tc>
        <w:tc>
          <w:tcPr>
            <w:tcW w:w="4508" w:type="dxa"/>
          </w:tcPr>
          <w:p w:rsidR="0031297A" w:rsidRPr="0001627F" w:rsidRDefault="0031297A" w:rsidP="00C31199">
            <w:r w:rsidRPr="0001627F">
              <w:rPr>
                <w:rFonts w:ascii="Calibri" w:hAnsi="Calibri" w:cs="Arial"/>
                <w:bCs/>
                <w:iCs/>
              </w:rPr>
              <w:t xml:space="preserve">Emergency vehicles must be able to drive in to the </w:t>
            </w:r>
            <w:r w:rsidR="00C31199" w:rsidRPr="0001627F">
              <w:rPr>
                <w:rFonts w:ascii="Calibri" w:hAnsi="Calibri" w:cs="Arial"/>
                <w:bCs/>
                <w:iCs/>
              </w:rPr>
              <w:t>playing ground</w:t>
            </w:r>
            <w:r w:rsidRPr="0001627F">
              <w:rPr>
                <w:rFonts w:ascii="Calibri" w:hAnsi="Calibri" w:cs="Arial"/>
                <w:bCs/>
                <w:iCs/>
              </w:rPr>
              <w:t>. The access and egress point(s) must not be blocked.</w:t>
            </w:r>
          </w:p>
        </w:tc>
      </w:tr>
    </w:tbl>
    <w:p w:rsidR="00C44079" w:rsidRDefault="00C44079">
      <w:bookmarkStart w:id="0" w:name="_GoBack"/>
      <w:bookmarkEnd w:id="0"/>
    </w:p>
    <w:sectPr w:rsidR="00C44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F6" w:rsidRDefault="00ED4BF6" w:rsidP="00C44079">
      <w:pPr>
        <w:spacing w:after="0" w:line="240" w:lineRule="auto"/>
      </w:pPr>
      <w:r>
        <w:separator/>
      </w:r>
    </w:p>
  </w:endnote>
  <w:endnote w:type="continuationSeparator" w:id="0">
    <w:p w:rsidR="00ED4BF6" w:rsidRDefault="00ED4BF6" w:rsidP="00C4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F6" w:rsidRDefault="00ED4BF6" w:rsidP="00C44079">
      <w:pPr>
        <w:spacing w:after="0" w:line="240" w:lineRule="auto"/>
      </w:pPr>
      <w:r>
        <w:separator/>
      </w:r>
    </w:p>
  </w:footnote>
  <w:footnote w:type="continuationSeparator" w:id="0">
    <w:p w:rsidR="00ED4BF6" w:rsidRDefault="00ED4BF6" w:rsidP="00C44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9"/>
    <w:rsid w:val="0001627F"/>
    <w:rsid w:val="00036BF5"/>
    <w:rsid w:val="00066F3A"/>
    <w:rsid w:val="0031297A"/>
    <w:rsid w:val="003A6AA7"/>
    <w:rsid w:val="003E523A"/>
    <w:rsid w:val="00490EC1"/>
    <w:rsid w:val="00522A0B"/>
    <w:rsid w:val="006C760C"/>
    <w:rsid w:val="00754DDB"/>
    <w:rsid w:val="007B4B6E"/>
    <w:rsid w:val="008C4A2A"/>
    <w:rsid w:val="008F0149"/>
    <w:rsid w:val="009E150D"/>
    <w:rsid w:val="00AC04D1"/>
    <w:rsid w:val="00C30431"/>
    <w:rsid w:val="00C31199"/>
    <w:rsid w:val="00C44079"/>
    <w:rsid w:val="00D72B1E"/>
    <w:rsid w:val="00D77D89"/>
    <w:rsid w:val="00E73952"/>
    <w:rsid w:val="00ED4BF6"/>
    <w:rsid w:val="00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9D63D-CB8B-4C2E-BEF2-630CF2F3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2019-01-13T09:50:00Z</dcterms:created>
  <dcterms:modified xsi:type="dcterms:W3CDTF">2019-01-13T10:10:00Z</dcterms:modified>
</cp:coreProperties>
</file>